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36" w:rsidRPr="00544336" w:rsidRDefault="00DB4C0E" w:rsidP="00B2415D">
      <w:pPr>
        <w:pStyle w:val="Header"/>
        <w:rPr>
          <w:rFonts w:ascii="Arial" w:hAnsi="Arial" w:cs="Arial"/>
          <w:b/>
          <w:sz w:val="28"/>
          <w:szCs w:val="28"/>
        </w:rPr>
      </w:pPr>
      <w:bookmarkStart w:id="0" w:name="_GoBack"/>
      <w:bookmarkEnd w:id="0"/>
      <w:r>
        <w:rPr>
          <w:rFonts w:ascii="Arial" w:hAnsi="Arial" w:cs="Arial"/>
          <w:b/>
          <w:sz w:val="28"/>
          <w:szCs w:val="28"/>
        </w:rPr>
        <w:t>OFM</w:t>
      </w:r>
      <w:r w:rsidR="00D832A8">
        <w:rPr>
          <w:rFonts w:ascii="Arial" w:hAnsi="Arial" w:cs="Arial"/>
          <w:b/>
          <w:sz w:val="28"/>
          <w:szCs w:val="28"/>
        </w:rPr>
        <w:t xml:space="preserve"> </w:t>
      </w:r>
      <w:r>
        <w:rPr>
          <w:rFonts w:ascii="Arial" w:hAnsi="Arial" w:cs="Arial"/>
          <w:b/>
          <w:sz w:val="28"/>
          <w:szCs w:val="28"/>
        </w:rPr>
        <w:t>DES</w:t>
      </w:r>
      <w:r w:rsidRPr="00544336">
        <w:rPr>
          <w:rFonts w:ascii="Arial" w:hAnsi="Arial" w:cs="Arial"/>
          <w:b/>
          <w:sz w:val="28"/>
          <w:szCs w:val="28"/>
        </w:rPr>
        <w:t xml:space="preserve"> </w:t>
      </w:r>
      <w:r>
        <w:rPr>
          <w:rFonts w:ascii="Arial" w:hAnsi="Arial" w:cs="Arial"/>
          <w:b/>
          <w:sz w:val="28"/>
          <w:szCs w:val="28"/>
        </w:rPr>
        <w:t>Guidelines</w:t>
      </w:r>
      <w:r w:rsidRPr="00544336">
        <w:rPr>
          <w:rFonts w:ascii="Arial" w:hAnsi="Arial" w:cs="Arial"/>
          <w:b/>
          <w:sz w:val="28"/>
          <w:szCs w:val="28"/>
        </w:rPr>
        <w:t xml:space="preserve"> </w:t>
      </w:r>
      <w:r w:rsidR="00544336" w:rsidRPr="00544336">
        <w:rPr>
          <w:rFonts w:ascii="Arial" w:hAnsi="Arial" w:cs="Arial"/>
          <w:b/>
          <w:sz w:val="28"/>
          <w:szCs w:val="28"/>
        </w:rPr>
        <w:t>for Sexual Harassment Prevention Training</w:t>
      </w:r>
    </w:p>
    <w:p w:rsidR="001E5600" w:rsidRPr="00065C92" w:rsidRDefault="001E5600" w:rsidP="00065C92">
      <w:pPr>
        <w:ind w:left="-450"/>
        <w:jc w:val="both"/>
        <w:rPr>
          <w:rFonts w:ascii="Arial" w:hAnsi="Arial" w:cs="Arial"/>
          <w:sz w:val="20"/>
          <w:szCs w:val="20"/>
        </w:rPr>
      </w:pPr>
    </w:p>
    <w:p w:rsidR="0005486D" w:rsidRPr="00065C92" w:rsidRDefault="0005486D" w:rsidP="00065C92">
      <w:pPr>
        <w:ind w:left="-450"/>
        <w:jc w:val="both"/>
        <w:rPr>
          <w:rFonts w:ascii="Arial" w:hAnsi="Arial" w:cs="Arial"/>
          <w:sz w:val="20"/>
          <w:szCs w:val="20"/>
        </w:rPr>
      </w:pPr>
      <w:r w:rsidRPr="00065C92">
        <w:rPr>
          <w:rFonts w:ascii="Arial" w:hAnsi="Arial" w:cs="Arial"/>
          <w:b/>
        </w:rPr>
        <w:t>Purpose</w:t>
      </w:r>
      <w:r w:rsidRPr="00065C92">
        <w:rPr>
          <w:rFonts w:ascii="Arial" w:hAnsi="Arial" w:cs="Arial"/>
          <w:sz w:val="20"/>
          <w:szCs w:val="20"/>
        </w:rPr>
        <w:t xml:space="preserve">:  Sexual harassment prevention training should build foundational knowledge and understanding of the impact sexual harassment in the workplace has, the expectation we will not engage in this behavior, and how individuals can, and in some cases are required to intervene.  It is also important to address inappropriate behavior and know our roles as bystanders.  The ultimate goal is ensuring each employee is a part of and contributing to a respectful, diverse, equitable, and inclusive work environment. </w:t>
      </w:r>
    </w:p>
    <w:p w:rsidR="0005486D" w:rsidRPr="00515452" w:rsidRDefault="0005486D" w:rsidP="0005486D">
      <w:pPr>
        <w:ind w:left="-450"/>
        <w:jc w:val="both"/>
        <w:rPr>
          <w:rFonts w:ascii="Arial" w:hAnsi="Arial" w:cs="Arial"/>
          <w:sz w:val="20"/>
          <w:szCs w:val="20"/>
        </w:rPr>
      </w:pPr>
      <w:r w:rsidRPr="00515452">
        <w:rPr>
          <w:rFonts w:ascii="Arial" w:hAnsi="Arial" w:cs="Arial"/>
          <w:sz w:val="20"/>
          <w:szCs w:val="20"/>
        </w:rPr>
        <w:br/>
        <w:t>In alignment with these goals and to meet the requirements</w:t>
      </w:r>
      <w:r w:rsidR="007C2A47" w:rsidRPr="00515452">
        <w:rPr>
          <w:rFonts w:ascii="Arial" w:hAnsi="Arial" w:cs="Arial"/>
          <w:sz w:val="20"/>
          <w:szCs w:val="20"/>
        </w:rPr>
        <w:t xml:space="preserve"> of RCW and WAC, the following g</w:t>
      </w:r>
      <w:r w:rsidRPr="00515452">
        <w:rPr>
          <w:rFonts w:ascii="Arial" w:hAnsi="Arial" w:cs="Arial"/>
          <w:sz w:val="20"/>
          <w:szCs w:val="20"/>
        </w:rPr>
        <w:t>uidelines are established to ensure all employees have access to a consistent foundation of knowledge and understanding regarding sexual harassment prevention in state agencies.  The DES Workforce Support and Development courses must meet these requirements as well as any independent training provided by state agencies.</w:t>
      </w:r>
    </w:p>
    <w:p w:rsidR="0005486D" w:rsidRPr="00515452" w:rsidRDefault="0005486D" w:rsidP="0005486D">
      <w:pPr>
        <w:ind w:left="-450"/>
        <w:jc w:val="both"/>
        <w:rPr>
          <w:rFonts w:ascii="Arial" w:hAnsi="Arial" w:cs="Arial"/>
          <w:sz w:val="20"/>
          <w:szCs w:val="20"/>
        </w:rPr>
      </w:pPr>
      <w:r w:rsidRPr="00515452">
        <w:rPr>
          <w:rFonts w:ascii="Arial" w:hAnsi="Arial" w:cs="Arial"/>
          <w:sz w:val="20"/>
          <w:szCs w:val="20"/>
        </w:rPr>
        <w:br/>
      </w:r>
      <w:r w:rsidRPr="00065C92">
        <w:rPr>
          <w:rFonts w:ascii="Arial" w:hAnsi="Arial" w:cs="Arial"/>
          <w:b/>
        </w:rPr>
        <w:t>State Agency Training Approval:</w:t>
      </w:r>
      <w:r w:rsidRPr="00515452">
        <w:rPr>
          <w:rFonts w:ascii="Arial" w:hAnsi="Arial" w:cs="Arial"/>
          <w:b/>
          <w:sz w:val="20"/>
          <w:szCs w:val="20"/>
        </w:rPr>
        <w:t xml:space="preserve">  </w:t>
      </w:r>
      <w:r w:rsidRPr="00515452">
        <w:rPr>
          <w:rFonts w:ascii="Arial" w:hAnsi="Arial" w:cs="Arial"/>
          <w:sz w:val="20"/>
          <w:szCs w:val="20"/>
        </w:rPr>
        <w:t>If your agency is going to provide your own independent sexual harassment prevention course to meet your employees’ training requirement</w:t>
      </w:r>
      <w:r w:rsidR="007C2A47" w:rsidRPr="00515452">
        <w:rPr>
          <w:rFonts w:ascii="Arial" w:hAnsi="Arial" w:cs="Arial"/>
          <w:sz w:val="20"/>
          <w:szCs w:val="20"/>
        </w:rPr>
        <w:t>s</w:t>
      </w:r>
      <w:r w:rsidRPr="00515452">
        <w:rPr>
          <w:rFonts w:ascii="Arial" w:hAnsi="Arial" w:cs="Arial"/>
          <w:sz w:val="20"/>
          <w:szCs w:val="20"/>
        </w:rPr>
        <w:t xml:space="preserve">, you must </w:t>
      </w:r>
      <w:r w:rsidR="00AB4794" w:rsidRPr="00515452">
        <w:rPr>
          <w:rFonts w:ascii="Arial" w:hAnsi="Arial" w:cs="Arial"/>
          <w:sz w:val="20"/>
          <w:szCs w:val="20"/>
        </w:rPr>
        <w:t xml:space="preserve">complete </w:t>
      </w:r>
      <w:r w:rsidRPr="00515452">
        <w:rPr>
          <w:rFonts w:ascii="Arial" w:hAnsi="Arial" w:cs="Arial"/>
          <w:sz w:val="20"/>
          <w:szCs w:val="20"/>
        </w:rPr>
        <w:t xml:space="preserve">the </w:t>
      </w:r>
      <w:r w:rsidRPr="00515452">
        <w:rPr>
          <w:rFonts w:ascii="Arial" w:hAnsi="Arial" w:cs="Arial"/>
          <w:color w:val="2F5496" w:themeColor="accent5" w:themeShade="BF"/>
          <w:sz w:val="20"/>
          <w:szCs w:val="20"/>
          <w:u w:val="single"/>
        </w:rPr>
        <w:t>checklist</w:t>
      </w:r>
      <w:r w:rsidRPr="00515452">
        <w:rPr>
          <w:rFonts w:ascii="Arial" w:hAnsi="Arial" w:cs="Arial"/>
          <w:sz w:val="20"/>
          <w:szCs w:val="20"/>
        </w:rPr>
        <w:t xml:space="preserve"> verifying your course conte</w:t>
      </w:r>
      <w:r w:rsidR="00AB4794" w:rsidRPr="00515452">
        <w:rPr>
          <w:rFonts w:ascii="Arial" w:hAnsi="Arial" w:cs="Arial"/>
          <w:sz w:val="20"/>
          <w:szCs w:val="20"/>
        </w:rPr>
        <w:t xml:space="preserve">nt meets all elements of these guidelines and submit it to </w:t>
      </w:r>
      <w:hyperlink r:id="rId7" w:history="1">
        <w:r w:rsidR="007C2A47" w:rsidRPr="00515452">
          <w:rPr>
            <w:rStyle w:val="Hyperlink"/>
            <w:rFonts w:ascii="Arial" w:hAnsi="Arial" w:cs="Arial"/>
            <w:sz w:val="20"/>
            <w:szCs w:val="20"/>
          </w:rPr>
          <w:t>shrplanning@ofm.wa.gov</w:t>
        </w:r>
      </w:hyperlink>
      <w:r w:rsidR="007C2A47" w:rsidRPr="00515452">
        <w:rPr>
          <w:rFonts w:ascii="Arial" w:hAnsi="Arial" w:cs="Arial"/>
          <w:sz w:val="20"/>
          <w:szCs w:val="20"/>
        </w:rPr>
        <w:t xml:space="preserve"> .</w:t>
      </w:r>
    </w:p>
    <w:p w:rsidR="001E5600" w:rsidRPr="00DE35E4" w:rsidRDefault="001E5600" w:rsidP="0005486D">
      <w:pPr>
        <w:ind w:left="-450"/>
        <w:rPr>
          <w:rFonts w:ascii="Arial" w:hAnsi="Arial" w:cs="Arial"/>
          <w:sz w:val="22"/>
          <w:szCs w:val="22"/>
        </w:rPr>
      </w:pPr>
    </w:p>
    <w:tbl>
      <w:tblPr>
        <w:tblStyle w:val="TableGrid"/>
        <w:tblW w:w="9792" w:type="dxa"/>
        <w:tblInd w:w="-455" w:type="dxa"/>
        <w:tblLook w:val="04A0" w:firstRow="1" w:lastRow="0" w:firstColumn="1" w:lastColumn="0" w:noHBand="0" w:noVBand="1"/>
      </w:tblPr>
      <w:tblGrid>
        <w:gridCol w:w="9792"/>
      </w:tblGrid>
      <w:tr w:rsidR="0067044B" w:rsidRPr="00DE35E4" w:rsidTr="00B250A1">
        <w:tc>
          <w:tcPr>
            <w:tcW w:w="9792" w:type="dxa"/>
            <w:shd w:val="clear" w:color="auto" w:fill="BFBFBF" w:themeFill="background1" w:themeFillShade="BF"/>
          </w:tcPr>
          <w:p w:rsidR="0067044B" w:rsidRPr="00CA389B" w:rsidRDefault="00CA389B" w:rsidP="001E5600">
            <w:pPr>
              <w:rPr>
                <w:rFonts w:ascii="Arial" w:hAnsi="Arial" w:cs="Arial"/>
                <w:b/>
              </w:rPr>
            </w:pPr>
            <w:r w:rsidRPr="00CA389B">
              <w:rPr>
                <w:rFonts w:ascii="Arial" w:hAnsi="Arial" w:cs="Arial"/>
                <w:b/>
              </w:rPr>
              <w:t>For all E</w:t>
            </w:r>
            <w:r w:rsidR="0067044B" w:rsidRPr="00CA389B">
              <w:rPr>
                <w:rFonts w:ascii="Arial" w:hAnsi="Arial" w:cs="Arial"/>
                <w:b/>
              </w:rPr>
              <w:t>mployees</w:t>
            </w:r>
          </w:p>
        </w:tc>
      </w:tr>
      <w:tr w:rsidR="0067044B" w:rsidTr="00B250A1">
        <w:tc>
          <w:tcPr>
            <w:tcW w:w="9792" w:type="dxa"/>
          </w:tcPr>
          <w:p w:rsidR="00761EB3" w:rsidRDefault="00761EB3" w:rsidP="00761EB3">
            <w:pPr>
              <w:pStyle w:val="ListParagraph"/>
              <w:rPr>
                <w:rFonts w:ascii="Arial" w:hAnsi="Arial" w:cs="Arial"/>
                <w:sz w:val="20"/>
                <w:szCs w:val="20"/>
              </w:rPr>
            </w:pPr>
          </w:p>
          <w:p w:rsidR="0067044B" w:rsidRPr="00CA389B" w:rsidRDefault="0067044B" w:rsidP="0067044B">
            <w:pPr>
              <w:pStyle w:val="ListParagraph"/>
              <w:numPr>
                <w:ilvl w:val="0"/>
                <w:numId w:val="10"/>
              </w:numPr>
              <w:rPr>
                <w:rFonts w:ascii="Arial" w:hAnsi="Arial" w:cs="Arial"/>
                <w:sz w:val="20"/>
                <w:szCs w:val="20"/>
              </w:rPr>
            </w:pPr>
            <w:r w:rsidRPr="00CA389B">
              <w:rPr>
                <w:rFonts w:ascii="Arial" w:hAnsi="Arial" w:cs="Arial"/>
                <w:sz w:val="20"/>
                <w:szCs w:val="20"/>
              </w:rPr>
              <w:t>Explanation of how sexual harassment impacts the workplace, including the victim, harasser, co-workers, customers, and the public.</w:t>
            </w:r>
          </w:p>
          <w:p w:rsidR="0067044B" w:rsidRPr="00CA389B" w:rsidRDefault="0067044B" w:rsidP="0067044B">
            <w:pPr>
              <w:rPr>
                <w:rFonts w:ascii="Arial" w:hAnsi="Arial" w:cs="Arial"/>
                <w:sz w:val="20"/>
                <w:szCs w:val="20"/>
              </w:rPr>
            </w:pPr>
          </w:p>
          <w:p w:rsidR="0067044B" w:rsidRPr="00CA389B" w:rsidRDefault="0067044B" w:rsidP="0067044B">
            <w:pPr>
              <w:numPr>
                <w:ilvl w:val="0"/>
                <w:numId w:val="10"/>
              </w:numPr>
              <w:rPr>
                <w:rFonts w:ascii="Arial" w:hAnsi="Arial" w:cs="Arial"/>
                <w:b/>
                <w:sz w:val="20"/>
                <w:szCs w:val="20"/>
              </w:rPr>
            </w:pPr>
            <w:r w:rsidRPr="00CA389B">
              <w:rPr>
                <w:rFonts w:ascii="Arial" w:hAnsi="Arial" w:cs="Arial"/>
                <w:sz w:val="20"/>
                <w:szCs w:val="20"/>
              </w:rPr>
              <w:t>Identification of the applicable laws prohibiting sexual harassment</w:t>
            </w:r>
            <w:r w:rsidRPr="00CA389B">
              <w:rPr>
                <w:rFonts w:ascii="Arial" w:hAnsi="Arial" w:cs="Arial"/>
                <w:b/>
                <w:sz w:val="20"/>
                <w:szCs w:val="20"/>
              </w:rPr>
              <w:t>.</w:t>
            </w:r>
          </w:p>
          <w:p w:rsidR="0067044B" w:rsidRPr="00CA389B" w:rsidRDefault="0067044B" w:rsidP="0067044B">
            <w:pPr>
              <w:rPr>
                <w:rFonts w:ascii="Arial" w:hAnsi="Arial" w:cs="Arial"/>
                <w:b/>
                <w:sz w:val="20"/>
                <w:szCs w:val="20"/>
              </w:rPr>
            </w:pPr>
          </w:p>
          <w:p w:rsidR="0067044B" w:rsidRPr="00CA389B" w:rsidRDefault="0067044B" w:rsidP="0067044B">
            <w:pPr>
              <w:numPr>
                <w:ilvl w:val="0"/>
                <w:numId w:val="10"/>
              </w:numPr>
              <w:rPr>
                <w:rFonts w:ascii="Arial" w:hAnsi="Arial" w:cs="Arial"/>
                <w:sz w:val="20"/>
                <w:szCs w:val="20"/>
              </w:rPr>
            </w:pPr>
            <w:r w:rsidRPr="00CA389B">
              <w:rPr>
                <w:rFonts w:ascii="Arial" w:hAnsi="Arial" w:cs="Arial"/>
                <w:sz w:val="20"/>
                <w:szCs w:val="20"/>
              </w:rPr>
              <w:t>Definition of sexual harassment.</w:t>
            </w:r>
          </w:p>
          <w:p w:rsidR="0067044B" w:rsidRPr="00CA389B" w:rsidRDefault="0067044B" w:rsidP="0067044B">
            <w:pPr>
              <w:rPr>
                <w:rFonts w:ascii="Arial" w:hAnsi="Arial" w:cs="Arial"/>
                <w:sz w:val="20"/>
                <w:szCs w:val="20"/>
              </w:rPr>
            </w:pPr>
          </w:p>
          <w:p w:rsidR="0067044B" w:rsidRPr="00CA389B" w:rsidRDefault="0067044B" w:rsidP="0067044B">
            <w:pPr>
              <w:numPr>
                <w:ilvl w:val="0"/>
                <w:numId w:val="10"/>
              </w:numPr>
              <w:rPr>
                <w:rFonts w:ascii="Arial" w:hAnsi="Arial" w:cs="Arial"/>
                <w:sz w:val="20"/>
                <w:szCs w:val="20"/>
              </w:rPr>
            </w:pPr>
            <w:r w:rsidRPr="00CA389B">
              <w:rPr>
                <w:rFonts w:ascii="Arial" w:hAnsi="Arial" w:cs="Arial"/>
                <w:sz w:val="20"/>
                <w:szCs w:val="20"/>
              </w:rPr>
              <w:t>Definition and discussion of Quid Pro Quo and Hostile Work Environment harassment.</w:t>
            </w:r>
          </w:p>
          <w:p w:rsidR="0067044B" w:rsidRPr="00CA389B" w:rsidRDefault="0067044B" w:rsidP="0067044B">
            <w:pPr>
              <w:rPr>
                <w:rFonts w:ascii="Arial" w:hAnsi="Arial" w:cs="Arial"/>
                <w:sz w:val="20"/>
                <w:szCs w:val="20"/>
              </w:rPr>
            </w:pPr>
          </w:p>
          <w:p w:rsidR="0067044B" w:rsidRPr="00CA389B" w:rsidRDefault="0067044B" w:rsidP="0067044B">
            <w:pPr>
              <w:numPr>
                <w:ilvl w:val="0"/>
                <w:numId w:val="10"/>
              </w:numPr>
              <w:rPr>
                <w:rFonts w:ascii="Arial" w:hAnsi="Arial" w:cs="Arial"/>
                <w:sz w:val="20"/>
                <w:szCs w:val="20"/>
              </w:rPr>
            </w:pPr>
            <w:r w:rsidRPr="00CA389B">
              <w:rPr>
                <w:rFonts w:ascii="Arial" w:hAnsi="Arial" w:cs="Arial"/>
                <w:sz w:val="20"/>
                <w:szCs w:val="20"/>
              </w:rPr>
              <w:t>Explanation of the forms that sexual harassment can take (verbal, non-verbal, or physical behavior).</w:t>
            </w:r>
          </w:p>
          <w:p w:rsidR="0067044B" w:rsidRPr="00CA389B" w:rsidRDefault="0067044B" w:rsidP="0067044B">
            <w:pPr>
              <w:rPr>
                <w:rFonts w:ascii="Arial" w:hAnsi="Arial" w:cs="Arial"/>
                <w:sz w:val="20"/>
                <w:szCs w:val="20"/>
              </w:rPr>
            </w:pPr>
          </w:p>
          <w:p w:rsidR="0067044B" w:rsidRPr="00CA389B" w:rsidRDefault="0067044B" w:rsidP="0067044B">
            <w:pPr>
              <w:numPr>
                <w:ilvl w:val="0"/>
                <w:numId w:val="10"/>
              </w:numPr>
              <w:rPr>
                <w:rFonts w:ascii="Arial" w:hAnsi="Arial" w:cs="Arial"/>
                <w:sz w:val="20"/>
                <w:szCs w:val="20"/>
              </w:rPr>
            </w:pPr>
            <w:r w:rsidRPr="00CA389B">
              <w:rPr>
                <w:rFonts w:ascii="Arial" w:hAnsi="Arial" w:cs="Arial"/>
                <w:sz w:val="20"/>
                <w:szCs w:val="20"/>
              </w:rPr>
              <w:t>Description and discussion of the various manifestations of sexual harassment, e.g.</w:t>
            </w:r>
            <w:r w:rsidR="00551C14">
              <w:rPr>
                <w:rFonts w:ascii="Arial" w:hAnsi="Arial" w:cs="Arial"/>
                <w:sz w:val="20"/>
                <w:szCs w:val="20"/>
              </w:rPr>
              <w:t>:</w:t>
            </w:r>
          </w:p>
          <w:p w:rsidR="0067044B" w:rsidRPr="00CA389B" w:rsidRDefault="0067044B" w:rsidP="0067044B">
            <w:pPr>
              <w:rPr>
                <w:rFonts w:ascii="Arial" w:hAnsi="Arial" w:cs="Arial"/>
                <w:sz w:val="20"/>
                <w:szCs w:val="20"/>
              </w:rPr>
            </w:pPr>
          </w:p>
          <w:p w:rsidR="0067044B" w:rsidRPr="00CA389B" w:rsidRDefault="0067044B" w:rsidP="00DE35E4">
            <w:pPr>
              <w:numPr>
                <w:ilvl w:val="1"/>
                <w:numId w:val="11"/>
              </w:numPr>
              <w:rPr>
                <w:rFonts w:ascii="Arial" w:hAnsi="Arial" w:cs="Arial"/>
                <w:sz w:val="20"/>
                <w:szCs w:val="20"/>
              </w:rPr>
            </w:pPr>
            <w:r w:rsidRPr="00CA389B">
              <w:rPr>
                <w:rFonts w:ascii="Arial" w:hAnsi="Arial" w:cs="Arial"/>
                <w:sz w:val="20"/>
                <w:szCs w:val="20"/>
              </w:rPr>
              <w:t>Conduct outside the office.</w:t>
            </w:r>
          </w:p>
          <w:p w:rsidR="0067044B" w:rsidRPr="00CA389B" w:rsidRDefault="0067044B" w:rsidP="00DE35E4">
            <w:pPr>
              <w:numPr>
                <w:ilvl w:val="1"/>
                <w:numId w:val="11"/>
              </w:numPr>
              <w:rPr>
                <w:rFonts w:ascii="Arial" w:hAnsi="Arial" w:cs="Arial"/>
                <w:sz w:val="20"/>
                <w:szCs w:val="20"/>
              </w:rPr>
            </w:pPr>
            <w:r w:rsidRPr="00CA389B">
              <w:rPr>
                <w:rFonts w:ascii="Arial" w:hAnsi="Arial" w:cs="Arial"/>
                <w:sz w:val="20"/>
                <w:szCs w:val="20"/>
              </w:rPr>
              <w:t>Sexual orientation.</w:t>
            </w:r>
          </w:p>
          <w:p w:rsidR="0067044B" w:rsidRPr="00CA389B" w:rsidRDefault="0067044B" w:rsidP="00DE35E4">
            <w:pPr>
              <w:numPr>
                <w:ilvl w:val="1"/>
                <w:numId w:val="11"/>
              </w:numPr>
              <w:rPr>
                <w:rFonts w:ascii="Arial" w:hAnsi="Arial" w:cs="Arial"/>
                <w:sz w:val="20"/>
                <w:szCs w:val="20"/>
              </w:rPr>
            </w:pPr>
            <w:r w:rsidRPr="00CA389B">
              <w:rPr>
                <w:rFonts w:ascii="Arial" w:hAnsi="Arial" w:cs="Arial"/>
                <w:sz w:val="20"/>
                <w:szCs w:val="20"/>
              </w:rPr>
              <w:t>Ongoing or formerly consensual office relationships.</w:t>
            </w:r>
          </w:p>
          <w:p w:rsidR="0067044B" w:rsidRPr="00CA389B" w:rsidRDefault="0067044B" w:rsidP="00DE35E4">
            <w:pPr>
              <w:numPr>
                <w:ilvl w:val="1"/>
                <w:numId w:val="11"/>
              </w:numPr>
              <w:rPr>
                <w:rFonts w:ascii="Arial" w:hAnsi="Arial" w:cs="Arial"/>
                <w:sz w:val="20"/>
                <w:szCs w:val="20"/>
              </w:rPr>
            </w:pPr>
            <w:r w:rsidRPr="00CA389B">
              <w:rPr>
                <w:rFonts w:ascii="Arial" w:hAnsi="Arial" w:cs="Arial"/>
                <w:sz w:val="20"/>
                <w:szCs w:val="20"/>
              </w:rPr>
              <w:t>3</w:t>
            </w:r>
            <w:r w:rsidRPr="00CA389B">
              <w:rPr>
                <w:rFonts w:ascii="Arial" w:hAnsi="Arial" w:cs="Arial"/>
                <w:sz w:val="20"/>
                <w:szCs w:val="20"/>
                <w:vertAlign w:val="superscript"/>
              </w:rPr>
              <w:t>rd</w:t>
            </w:r>
            <w:r w:rsidRPr="00CA389B">
              <w:rPr>
                <w:rFonts w:ascii="Arial" w:hAnsi="Arial" w:cs="Arial"/>
                <w:sz w:val="20"/>
                <w:szCs w:val="20"/>
              </w:rPr>
              <w:t xml:space="preserve"> party harassment.</w:t>
            </w:r>
          </w:p>
          <w:p w:rsidR="0067044B" w:rsidRPr="00CA389B" w:rsidRDefault="0067044B" w:rsidP="00DE35E4">
            <w:pPr>
              <w:numPr>
                <w:ilvl w:val="1"/>
                <w:numId w:val="11"/>
              </w:numPr>
              <w:rPr>
                <w:rFonts w:ascii="Arial" w:hAnsi="Arial" w:cs="Arial"/>
                <w:sz w:val="20"/>
                <w:szCs w:val="20"/>
              </w:rPr>
            </w:pPr>
            <w:r w:rsidRPr="00CA389B">
              <w:rPr>
                <w:rFonts w:ascii="Arial" w:hAnsi="Arial" w:cs="Arial"/>
                <w:sz w:val="20"/>
                <w:szCs w:val="20"/>
              </w:rPr>
              <w:t>Sexually charged work environment.</w:t>
            </w:r>
          </w:p>
          <w:p w:rsidR="0067044B" w:rsidRPr="00CA389B" w:rsidRDefault="0067044B" w:rsidP="0067044B">
            <w:pPr>
              <w:rPr>
                <w:rFonts w:ascii="Arial" w:hAnsi="Arial" w:cs="Arial"/>
                <w:sz w:val="20"/>
                <w:szCs w:val="20"/>
              </w:rPr>
            </w:pPr>
          </w:p>
          <w:p w:rsidR="0067044B" w:rsidRPr="00CA389B" w:rsidRDefault="0067044B" w:rsidP="0067044B">
            <w:pPr>
              <w:numPr>
                <w:ilvl w:val="0"/>
                <w:numId w:val="10"/>
              </w:numPr>
              <w:rPr>
                <w:rFonts w:ascii="Arial" w:hAnsi="Arial" w:cs="Arial"/>
                <w:i/>
                <w:sz w:val="20"/>
                <w:szCs w:val="20"/>
              </w:rPr>
            </w:pPr>
            <w:r w:rsidRPr="00CA389B">
              <w:rPr>
                <w:rFonts w:ascii="Arial" w:hAnsi="Arial" w:cs="Arial"/>
                <w:sz w:val="20"/>
                <w:szCs w:val="20"/>
              </w:rPr>
              <w:t xml:space="preserve"> Reference to the requirement that the employee review and follow their agency’s policy prohibiting sexual harassment. </w:t>
            </w:r>
            <w:r w:rsidRPr="00CA389B">
              <w:rPr>
                <w:rFonts w:ascii="Arial" w:hAnsi="Arial" w:cs="Arial"/>
                <w:i/>
                <w:sz w:val="20"/>
                <w:szCs w:val="20"/>
              </w:rPr>
              <w:t xml:space="preserve">(See WAC </w:t>
            </w:r>
            <w:hyperlink r:id="rId8" w:history="1">
              <w:r w:rsidRPr="00D508D8">
                <w:rPr>
                  <w:rStyle w:val="Hyperlink"/>
                  <w:rFonts w:ascii="Arial" w:hAnsi="Arial" w:cs="Arial"/>
                  <w:i/>
                  <w:sz w:val="20"/>
                  <w:szCs w:val="20"/>
                </w:rPr>
                <w:t>357-25-027</w:t>
              </w:r>
            </w:hyperlink>
            <w:r w:rsidRPr="00CA389B">
              <w:rPr>
                <w:rFonts w:ascii="Arial" w:hAnsi="Arial" w:cs="Arial"/>
                <w:i/>
                <w:sz w:val="20"/>
                <w:szCs w:val="20"/>
              </w:rPr>
              <w:t xml:space="preserve"> for required policy components).</w:t>
            </w:r>
          </w:p>
          <w:p w:rsidR="0067044B" w:rsidRPr="00CA389B" w:rsidRDefault="0067044B" w:rsidP="0067044B">
            <w:pPr>
              <w:rPr>
                <w:rFonts w:ascii="Arial" w:hAnsi="Arial" w:cs="Arial"/>
                <w:sz w:val="20"/>
                <w:szCs w:val="20"/>
              </w:rPr>
            </w:pPr>
          </w:p>
          <w:p w:rsidR="0067044B" w:rsidRPr="00CA389B" w:rsidRDefault="0067044B" w:rsidP="0067044B">
            <w:pPr>
              <w:numPr>
                <w:ilvl w:val="0"/>
                <w:numId w:val="10"/>
              </w:numPr>
              <w:rPr>
                <w:rFonts w:ascii="Arial" w:hAnsi="Arial" w:cs="Arial"/>
                <w:sz w:val="20"/>
                <w:szCs w:val="20"/>
              </w:rPr>
            </w:pPr>
            <w:r w:rsidRPr="00CA389B">
              <w:rPr>
                <w:rFonts w:ascii="Arial" w:hAnsi="Arial" w:cs="Arial"/>
                <w:sz w:val="20"/>
                <w:szCs w:val="20"/>
              </w:rPr>
              <w:t>Employee’s rights and responsibilities in their workplace, including:</w:t>
            </w:r>
          </w:p>
          <w:p w:rsidR="0067044B" w:rsidRPr="00CA389B" w:rsidRDefault="0067044B" w:rsidP="0067044B">
            <w:pPr>
              <w:rPr>
                <w:rFonts w:ascii="Arial" w:hAnsi="Arial" w:cs="Arial"/>
                <w:sz w:val="20"/>
                <w:szCs w:val="20"/>
              </w:rPr>
            </w:pPr>
          </w:p>
          <w:p w:rsidR="0067044B" w:rsidRPr="00CA389B" w:rsidRDefault="0067044B" w:rsidP="00DE35E4">
            <w:pPr>
              <w:numPr>
                <w:ilvl w:val="1"/>
                <w:numId w:val="12"/>
              </w:numPr>
              <w:rPr>
                <w:rFonts w:ascii="Arial" w:hAnsi="Arial" w:cs="Arial"/>
                <w:sz w:val="20"/>
                <w:szCs w:val="20"/>
              </w:rPr>
            </w:pPr>
            <w:r w:rsidRPr="00CA389B">
              <w:rPr>
                <w:rFonts w:ascii="Arial" w:hAnsi="Arial" w:cs="Arial"/>
                <w:sz w:val="20"/>
                <w:szCs w:val="20"/>
              </w:rPr>
              <w:t>Right to be free from sexual harassment.</w:t>
            </w:r>
          </w:p>
          <w:p w:rsidR="0067044B" w:rsidRPr="00CA389B" w:rsidRDefault="0067044B" w:rsidP="00DE35E4">
            <w:pPr>
              <w:numPr>
                <w:ilvl w:val="1"/>
                <w:numId w:val="12"/>
              </w:numPr>
              <w:rPr>
                <w:rFonts w:ascii="Arial" w:hAnsi="Arial" w:cs="Arial"/>
                <w:sz w:val="20"/>
                <w:szCs w:val="20"/>
              </w:rPr>
            </w:pPr>
            <w:r w:rsidRPr="00CA389B">
              <w:rPr>
                <w:rFonts w:ascii="Arial" w:hAnsi="Arial" w:cs="Arial"/>
                <w:sz w:val="20"/>
                <w:szCs w:val="20"/>
              </w:rPr>
              <w:t>Responsibility to not engage in sexual harassment.</w:t>
            </w:r>
          </w:p>
          <w:p w:rsidR="0067044B" w:rsidRPr="00CA389B" w:rsidRDefault="0067044B" w:rsidP="00DE35E4">
            <w:pPr>
              <w:numPr>
                <w:ilvl w:val="1"/>
                <w:numId w:val="12"/>
              </w:numPr>
              <w:rPr>
                <w:rFonts w:ascii="Arial" w:hAnsi="Arial" w:cs="Arial"/>
                <w:sz w:val="20"/>
                <w:szCs w:val="20"/>
              </w:rPr>
            </w:pPr>
            <w:r w:rsidRPr="00CA389B">
              <w:rPr>
                <w:rFonts w:ascii="Arial" w:hAnsi="Arial" w:cs="Arial"/>
                <w:sz w:val="20"/>
                <w:szCs w:val="20"/>
              </w:rPr>
              <w:t>Responsibility to cooperate in any investigation or fact finding.</w:t>
            </w:r>
          </w:p>
          <w:p w:rsidR="0067044B" w:rsidRPr="00CA389B" w:rsidRDefault="0067044B" w:rsidP="00DE35E4">
            <w:pPr>
              <w:numPr>
                <w:ilvl w:val="1"/>
                <w:numId w:val="12"/>
              </w:numPr>
              <w:rPr>
                <w:rFonts w:ascii="Arial" w:hAnsi="Arial" w:cs="Arial"/>
                <w:sz w:val="20"/>
                <w:szCs w:val="20"/>
              </w:rPr>
            </w:pPr>
            <w:r w:rsidRPr="00CA389B">
              <w:rPr>
                <w:rFonts w:ascii="Arial" w:hAnsi="Arial" w:cs="Arial"/>
                <w:sz w:val="20"/>
                <w:szCs w:val="20"/>
              </w:rPr>
              <w:t>Right to be free from retaliation for making a complaint or participating in a process under the policy.</w:t>
            </w:r>
          </w:p>
          <w:p w:rsidR="0067044B" w:rsidRPr="00CA389B" w:rsidRDefault="0067044B" w:rsidP="00DE35E4">
            <w:pPr>
              <w:numPr>
                <w:ilvl w:val="1"/>
                <w:numId w:val="12"/>
              </w:numPr>
              <w:rPr>
                <w:rFonts w:ascii="Arial" w:hAnsi="Arial" w:cs="Arial"/>
                <w:sz w:val="20"/>
                <w:szCs w:val="20"/>
              </w:rPr>
            </w:pPr>
            <w:r w:rsidRPr="00CA389B">
              <w:rPr>
                <w:rFonts w:ascii="Arial" w:hAnsi="Arial" w:cs="Arial"/>
                <w:sz w:val="20"/>
                <w:szCs w:val="20"/>
              </w:rPr>
              <w:t>Responsibility to refrain from retaliating against anyone for making a complaint or participating in an investigation process or fact finding</w:t>
            </w:r>
            <w:r w:rsidR="00B72072">
              <w:rPr>
                <w:rFonts w:ascii="Arial" w:hAnsi="Arial" w:cs="Arial"/>
                <w:sz w:val="20"/>
                <w:szCs w:val="20"/>
              </w:rPr>
              <w:t>.</w:t>
            </w:r>
          </w:p>
          <w:p w:rsidR="0067044B" w:rsidRPr="00CA389B" w:rsidRDefault="0067044B" w:rsidP="0067044B">
            <w:pPr>
              <w:ind w:left="1080" w:hanging="1080"/>
              <w:rPr>
                <w:rFonts w:ascii="Arial" w:hAnsi="Arial" w:cs="Arial"/>
                <w:sz w:val="20"/>
                <w:szCs w:val="20"/>
              </w:rPr>
            </w:pPr>
          </w:p>
          <w:p w:rsidR="0067044B" w:rsidRPr="00CA389B" w:rsidRDefault="0067044B" w:rsidP="0067044B">
            <w:pPr>
              <w:numPr>
                <w:ilvl w:val="0"/>
                <w:numId w:val="10"/>
              </w:numPr>
              <w:rPr>
                <w:rFonts w:ascii="Arial" w:hAnsi="Arial" w:cs="Arial"/>
                <w:sz w:val="20"/>
                <w:szCs w:val="20"/>
              </w:rPr>
            </w:pPr>
            <w:r w:rsidRPr="00CA389B">
              <w:rPr>
                <w:rFonts w:ascii="Arial" w:hAnsi="Arial" w:cs="Arial"/>
                <w:sz w:val="20"/>
                <w:szCs w:val="20"/>
              </w:rPr>
              <w:t xml:space="preserve">Agency investigation process, including: </w:t>
            </w:r>
          </w:p>
          <w:p w:rsidR="0067044B" w:rsidRPr="00CA389B" w:rsidRDefault="0067044B" w:rsidP="00DE35E4">
            <w:pPr>
              <w:numPr>
                <w:ilvl w:val="1"/>
                <w:numId w:val="13"/>
              </w:numPr>
              <w:rPr>
                <w:rFonts w:ascii="Arial" w:hAnsi="Arial" w:cs="Arial"/>
                <w:sz w:val="20"/>
                <w:szCs w:val="20"/>
              </w:rPr>
            </w:pPr>
            <w:r w:rsidRPr="00CA389B">
              <w:rPr>
                <w:rFonts w:ascii="Arial" w:hAnsi="Arial" w:cs="Arial"/>
                <w:sz w:val="20"/>
                <w:szCs w:val="20"/>
              </w:rPr>
              <w:t xml:space="preserve">Identifying to whom complaints may be directed. </w:t>
            </w:r>
          </w:p>
          <w:p w:rsidR="0067044B" w:rsidRPr="00CA389B" w:rsidRDefault="0067044B" w:rsidP="00DE35E4">
            <w:pPr>
              <w:numPr>
                <w:ilvl w:val="1"/>
                <w:numId w:val="13"/>
              </w:numPr>
              <w:rPr>
                <w:rFonts w:ascii="Arial" w:hAnsi="Arial" w:cs="Arial"/>
                <w:sz w:val="20"/>
                <w:szCs w:val="20"/>
              </w:rPr>
            </w:pPr>
            <w:r w:rsidRPr="00CA389B">
              <w:rPr>
                <w:rFonts w:ascii="Arial" w:hAnsi="Arial" w:cs="Arial"/>
                <w:sz w:val="20"/>
                <w:szCs w:val="20"/>
              </w:rPr>
              <w:t>Explaining that confidentiality cannot be guaranteed.</w:t>
            </w:r>
            <w:r w:rsidRPr="00CA389B">
              <w:rPr>
                <w:rFonts w:ascii="Arial" w:hAnsi="Arial" w:cs="Arial"/>
                <w:sz w:val="20"/>
                <w:szCs w:val="20"/>
              </w:rPr>
              <w:br/>
            </w:r>
          </w:p>
          <w:p w:rsidR="0067044B" w:rsidRPr="00CA389B" w:rsidRDefault="0067044B" w:rsidP="0067044B">
            <w:pPr>
              <w:pStyle w:val="ListParagraph"/>
              <w:numPr>
                <w:ilvl w:val="0"/>
                <w:numId w:val="10"/>
              </w:numPr>
              <w:rPr>
                <w:rFonts w:ascii="Arial" w:hAnsi="Arial" w:cs="Arial"/>
                <w:sz w:val="20"/>
                <w:szCs w:val="20"/>
              </w:rPr>
            </w:pPr>
            <w:r w:rsidRPr="00CA389B">
              <w:rPr>
                <w:rFonts w:ascii="Arial" w:hAnsi="Arial" w:cs="Arial"/>
                <w:sz w:val="20"/>
                <w:szCs w:val="20"/>
              </w:rPr>
              <w:t xml:space="preserve">A requirement that participants acknowledge that they: </w:t>
            </w:r>
          </w:p>
          <w:p w:rsidR="0067044B" w:rsidRPr="00CA389B" w:rsidRDefault="0067044B" w:rsidP="00DE35E4">
            <w:pPr>
              <w:numPr>
                <w:ilvl w:val="1"/>
                <w:numId w:val="14"/>
              </w:numPr>
              <w:rPr>
                <w:rFonts w:ascii="Arial" w:hAnsi="Arial" w:cs="Arial"/>
                <w:sz w:val="20"/>
                <w:szCs w:val="20"/>
              </w:rPr>
            </w:pPr>
            <w:r w:rsidRPr="00CA389B">
              <w:rPr>
                <w:rFonts w:ascii="Arial" w:hAnsi="Arial" w:cs="Arial"/>
                <w:sz w:val="20"/>
                <w:szCs w:val="20"/>
              </w:rPr>
              <w:t>Attended the training.</w:t>
            </w:r>
          </w:p>
          <w:p w:rsidR="0067044B" w:rsidRPr="00CA389B" w:rsidRDefault="0067044B" w:rsidP="00DE35E4">
            <w:pPr>
              <w:numPr>
                <w:ilvl w:val="1"/>
                <w:numId w:val="14"/>
              </w:numPr>
              <w:rPr>
                <w:rFonts w:ascii="Arial" w:hAnsi="Arial" w:cs="Arial"/>
                <w:sz w:val="20"/>
                <w:szCs w:val="20"/>
              </w:rPr>
            </w:pPr>
            <w:r w:rsidRPr="00CA389B">
              <w:rPr>
                <w:rFonts w:ascii="Arial" w:hAnsi="Arial" w:cs="Arial"/>
                <w:sz w:val="20"/>
                <w:szCs w:val="20"/>
              </w:rPr>
              <w:t>Understood their responsibility to maintain an environment free from sexual harassment and their responsibility to not engage in behavior which constitutes sexual harassment.</w:t>
            </w:r>
          </w:p>
          <w:p w:rsidR="0067044B" w:rsidRPr="00CA389B" w:rsidRDefault="0067044B" w:rsidP="00DE35E4">
            <w:pPr>
              <w:numPr>
                <w:ilvl w:val="1"/>
                <w:numId w:val="14"/>
              </w:numPr>
              <w:rPr>
                <w:rFonts w:ascii="Arial" w:hAnsi="Arial" w:cs="Arial"/>
                <w:sz w:val="20"/>
                <w:szCs w:val="20"/>
              </w:rPr>
            </w:pPr>
            <w:r w:rsidRPr="00CA389B">
              <w:rPr>
                <w:rFonts w:ascii="Arial" w:hAnsi="Arial" w:cs="Arial"/>
                <w:sz w:val="20"/>
                <w:szCs w:val="20"/>
              </w:rPr>
              <w:t>Received a copy of their agency policy and will comply with the requirements of the policy</w:t>
            </w:r>
          </w:p>
          <w:p w:rsidR="0067044B" w:rsidRPr="00CA389B" w:rsidRDefault="0067044B" w:rsidP="0067044B">
            <w:pPr>
              <w:ind w:left="720"/>
              <w:rPr>
                <w:rFonts w:ascii="Arial" w:hAnsi="Arial" w:cs="Arial"/>
                <w:sz w:val="20"/>
                <w:szCs w:val="20"/>
              </w:rPr>
            </w:pPr>
          </w:p>
          <w:p w:rsidR="0067044B" w:rsidRPr="00CA389B" w:rsidRDefault="0067044B" w:rsidP="0067044B">
            <w:pPr>
              <w:numPr>
                <w:ilvl w:val="0"/>
                <w:numId w:val="10"/>
              </w:numPr>
              <w:rPr>
                <w:rFonts w:ascii="Arial" w:hAnsi="Arial" w:cs="Arial"/>
                <w:sz w:val="20"/>
                <w:szCs w:val="20"/>
              </w:rPr>
            </w:pPr>
            <w:r w:rsidRPr="00CA389B">
              <w:rPr>
                <w:rFonts w:ascii="Arial" w:hAnsi="Arial" w:cs="Arial"/>
                <w:sz w:val="20"/>
                <w:szCs w:val="20"/>
              </w:rPr>
              <w:t>Explanation of, and emphasis on the importance of, the role bystanders can play in sexual harassment prevention and creating a respectful work environment.</w:t>
            </w:r>
          </w:p>
          <w:p w:rsidR="0067044B" w:rsidRPr="00CA389B" w:rsidRDefault="0067044B" w:rsidP="0067044B">
            <w:pPr>
              <w:ind w:left="360"/>
              <w:rPr>
                <w:rFonts w:ascii="Arial" w:hAnsi="Arial" w:cs="Arial"/>
                <w:sz w:val="20"/>
                <w:szCs w:val="20"/>
              </w:rPr>
            </w:pPr>
          </w:p>
          <w:p w:rsidR="0067044B" w:rsidRPr="00CA389B" w:rsidRDefault="0067044B" w:rsidP="0067044B">
            <w:pPr>
              <w:numPr>
                <w:ilvl w:val="0"/>
                <w:numId w:val="10"/>
              </w:numPr>
              <w:rPr>
                <w:rFonts w:ascii="Arial" w:hAnsi="Arial" w:cs="Arial"/>
                <w:sz w:val="20"/>
                <w:szCs w:val="20"/>
              </w:rPr>
            </w:pPr>
            <w:r w:rsidRPr="00CA389B">
              <w:rPr>
                <w:rFonts w:ascii="Arial" w:hAnsi="Arial" w:cs="Arial"/>
                <w:sz w:val="20"/>
                <w:szCs w:val="20"/>
              </w:rPr>
              <w:t xml:space="preserve">Tools for the learner to professionally address sexual harassment and inappropriate behaviors. </w:t>
            </w:r>
          </w:p>
          <w:p w:rsidR="0067044B" w:rsidRPr="00C3640A" w:rsidRDefault="0067044B" w:rsidP="001E5600">
            <w:pPr>
              <w:rPr>
                <w:rFonts w:ascii="Arial" w:hAnsi="Arial" w:cs="Arial"/>
                <w:b/>
                <w:sz w:val="22"/>
                <w:szCs w:val="22"/>
                <w:u w:val="single"/>
              </w:rPr>
            </w:pPr>
          </w:p>
        </w:tc>
      </w:tr>
      <w:tr w:rsidR="0067044B" w:rsidTr="00B250A1">
        <w:tc>
          <w:tcPr>
            <w:tcW w:w="9792" w:type="dxa"/>
            <w:shd w:val="clear" w:color="auto" w:fill="BFBFBF" w:themeFill="background1" w:themeFillShade="BF"/>
          </w:tcPr>
          <w:p w:rsidR="0067044B" w:rsidRPr="00CA389B" w:rsidRDefault="0067044B" w:rsidP="0067044B">
            <w:pPr>
              <w:rPr>
                <w:rFonts w:ascii="Arial" w:hAnsi="Arial" w:cs="Arial"/>
                <w:b/>
                <w:sz w:val="22"/>
                <w:szCs w:val="22"/>
              </w:rPr>
            </w:pPr>
            <w:r w:rsidRPr="00CA389B">
              <w:rPr>
                <w:rFonts w:ascii="Arial" w:hAnsi="Arial" w:cs="Arial"/>
                <w:b/>
              </w:rPr>
              <w:t>For Supervisors (new Guidelines section – supervisor training must cover all of the above</w:t>
            </w:r>
            <w:r w:rsidR="00CA389B" w:rsidRPr="00CA389B">
              <w:rPr>
                <w:rFonts w:ascii="Arial" w:hAnsi="Arial" w:cs="Arial"/>
                <w:b/>
              </w:rPr>
              <w:t xml:space="preserve"> and the following)</w:t>
            </w:r>
          </w:p>
        </w:tc>
      </w:tr>
      <w:tr w:rsidR="0067044B" w:rsidTr="00B250A1">
        <w:tc>
          <w:tcPr>
            <w:tcW w:w="9792" w:type="dxa"/>
          </w:tcPr>
          <w:p w:rsidR="00DE35E4" w:rsidRDefault="00DE35E4" w:rsidP="00DE35E4">
            <w:pPr>
              <w:ind w:left="720"/>
              <w:rPr>
                <w:rFonts w:ascii="Arial" w:hAnsi="Arial" w:cs="Arial"/>
                <w:sz w:val="22"/>
                <w:szCs w:val="22"/>
              </w:rPr>
            </w:pPr>
          </w:p>
          <w:p w:rsidR="0067044B" w:rsidRPr="00CA389B" w:rsidRDefault="0067044B" w:rsidP="0005486D">
            <w:pPr>
              <w:numPr>
                <w:ilvl w:val="0"/>
                <w:numId w:val="16"/>
              </w:numPr>
              <w:rPr>
                <w:rFonts w:ascii="Arial" w:hAnsi="Arial" w:cs="Arial"/>
                <w:sz w:val="20"/>
                <w:szCs w:val="20"/>
              </w:rPr>
            </w:pPr>
            <w:r w:rsidRPr="00CA389B">
              <w:rPr>
                <w:rFonts w:ascii="Arial" w:hAnsi="Arial" w:cs="Arial"/>
                <w:sz w:val="20"/>
                <w:szCs w:val="20"/>
              </w:rPr>
              <w:t>Supervisors’ and managers’ responsibilities under this policy, including:</w:t>
            </w:r>
          </w:p>
          <w:p w:rsidR="0067044B" w:rsidRPr="00CA389B" w:rsidRDefault="0067044B" w:rsidP="00DE35E4">
            <w:pPr>
              <w:numPr>
                <w:ilvl w:val="1"/>
                <w:numId w:val="15"/>
              </w:numPr>
              <w:rPr>
                <w:rFonts w:ascii="Arial" w:hAnsi="Arial" w:cs="Arial"/>
                <w:sz w:val="20"/>
                <w:szCs w:val="20"/>
              </w:rPr>
            </w:pPr>
            <w:r w:rsidRPr="00CA389B">
              <w:rPr>
                <w:rFonts w:ascii="Arial" w:hAnsi="Arial" w:cs="Arial"/>
                <w:sz w:val="20"/>
                <w:szCs w:val="20"/>
              </w:rPr>
              <w:t>Their responsibility to refrain fro</w:t>
            </w:r>
            <w:r w:rsidR="00B72072">
              <w:rPr>
                <w:rFonts w:ascii="Arial" w:hAnsi="Arial" w:cs="Arial"/>
                <w:sz w:val="20"/>
                <w:szCs w:val="20"/>
              </w:rPr>
              <w:t>m engaging in sexual harassment.</w:t>
            </w:r>
          </w:p>
          <w:p w:rsidR="00DE35E4" w:rsidRPr="00CA389B" w:rsidRDefault="0067044B" w:rsidP="00DE35E4">
            <w:pPr>
              <w:numPr>
                <w:ilvl w:val="1"/>
                <w:numId w:val="15"/>
              </w:numPr>
              <w:rPr>
                <w:rFonts w:ascii="Arial" w:hAnsi="Arial" w:cs="Arial"/>
                <w:sz w:val="20"/>
                <w:szCs w:val="20"/>
              </w:rPr>
            </w:pPr>
            <w:r w:rsidRPr="00CA389B">
              <w:rPr>
                <w:rFonts w:ascii="Arial" w:hAnsi="Arial" w:cs="Arial"/>
                <w:sz w:val="20"/>
                <w:szCs w:val="20"/>
              </w:rPr>
              <w:t>Their responsibility to take immediate action to address and/or report instances of sexual harassment and inappropriate be</w:t>
            </w:r>
            <w:r w:rsidR="00DE35E4" w:rsidRPr="00CA389B">
              <w:rPr>
                <w:rFonts w:ascii="Arial" w:hAnsi="Arial" w:cs="Arial"/>
                <w:sz w:val="20"/>
                <w:szCs w:val="20"/>
              </w:rPr>
              <w:t>havior.</w:t>
            </w:r>
          </w:p>
          <w:p w:rsidR="00DE35E4" w:rsidRPr="00CA389B" w:rsidRDefault="00DE35E4" w:rsidP="00DE35E4">
            <w:pPr>
              <w:ind w:left="1080"/>
              <w:rPr>
                <w:rFonts w:ascii="Arial" w:hAnsi="Arial" w:cs="Arial"/>
                <w:sz w:val="20"/>
                <w:szCs w:val="20"/>
              </w:rPr>
            </w:pPr>
          </w:p>
          <w:p w:rsidR="0067044B" w:rsidRPr="00CA389B" w:rsidRDefault="0067044B" w:rsidP="0005486D">
            <w:pPr>
              <w:numPr>
                <w:ilvl w:val="0"/>
                <w:numId w:val="16"/>
              </w:numPr>
              <w:rPr>
                <w:rFonts w:ascii="Arial" w:hAnsi="Arial" w:cs="Arial"/>
                <w:sz w:val="20"/>
                <w:szCs w:val="20"/>
              </w:rPr>
            </w:pPr>
            <w:r w:rsidRPr="00CA389B">
              <w:rPr>
                <w:rFonts w:ascii="Arial" w:hAnsi="Arial" w:cs="Arial"/>
                <w:sz w:val="20"/>
                <w:szCs w:val="20"/>
              </w:rPr>
              <w:t>Their responsibility to prevent and not engage in Quid Pro Quo sexual harassment and retaliation related to sexual harassment</w:t>
            </w:r>
            <w:r w:rsidR="00551C14">
              <w:rPr>
                <w:rFonts w:ascii="Arial" w:hAnsi="Arial" w:cs="Arial"/>
                <w:sz w:val="20"/>
                <w:szCs w:val="20"/>
              </w:rPr>
              <w:t>.</w:t>
            </w:r>
          </w:p>
          <w:p w:rsidR="00DE35E4" w:rsidRPr="00CA389B" w:rsidRDefault="00DE35E4" w:rsidP="00DE35E4">
            <w:pPr>
              <w:ind w:left="720"/>
              <w:rPr>
                <w:rFonts w:ascii="Arial" w:hAnsi="Arial" w:cs="Arial"/>
                <w:sz w:val="20"/>
                <w:szCs w:val="20"/>
              </w:rPr>
            </w:pPr>
          </w:p>
          <w:p w:rsidR="0067044B" w:rsidRPr="00CA389B" w:rsidRDefault="0067044B" w:rsidP="0005486D">
            <w:pPr>
              <w:numPr>
                <w:ilvl w:val="0"/>
                <w:numId w:val="16"/>
              </w:numPr>
              <w:rPr>
                <w:rFonts w:ascii="Arial" w:hAnsi="Arial" w:cs="Arial"/>
                <w:sz w:val="20"/>
                <w:szCs w:val="20"/>
              </w:rPr>
            </w:pPr>
            <w:r w:rsidRPr="00CA389B">
              <w:rPr>
                <w:rFonts w:ascii="Arial" w:hAnsi="Arial" w:cs="Arial"/>
                <w:sz w:val="20"/>
                <w:szCs w:val="20"/>
              </w:rPr>
              <w:t>Review of consequences they may face if they do not address and/or report sexual harassment and inappropriate behaviors. (This is already required in all agency policies)</w:t>
            </w:r>
          </w:p>
          <w:p w:rsidR="0067044B" w:rsidRPr="0067044B" w:rsidRDefault="0067044B" w:rsidP="0067044B">
            <w:pPr>
              <w:rPr>
                <w:rFonts w:ascii="Arial" w:hAnsi="Arial" w:cs="Arial"/>
                <w:b/>
                <w:sz w:val="22"/>
                <w:szCs w:val="22"/>
              </w:rPr>
            </w:pPr>
          </w:p>
        </w:tc>
      </w:tr>
    </w:tbl>
    <w:p w:rsidR="0067044B" w:rsidRPr="00C3640A" w:rsidRDefault="0067044B" w:rsidP="001E5600">
      <w:pPr>
        <w:rPr>
          <w:rFonts w:ascii="Arial" w:hAnsi="Arial" w:cs="Arial"/>
          <w:b/>
          <w:sz w:val="22"/>
          <w:szCs w:val="22"/>
        </w:rPr>
      </w:pPr>
    </w:p>
    <w:p w:rsidR="001E5600" w:rsidRPr="00C3640A" w:rsidRDefault="001E5600" w:rsidP="001E5600">
      <w:pPr>
        <w:rPr>
          <w:rFonts w:ascii="Arial" w:hAnsi="Arial" w:cs="Arial"/>
          <w:b/>
          <w:sz w:val="22"/>
          <w:szCs w:val="22"/>
        </w:rPr>
      </w:pPr>
    </w:p>
    <w:p w:rsidR="00BD2651" w:rsidRDefault="00BD2651" w:rsidP="00BD2651">
      <w:pPr>
        <w:ind w:left="-450"/>
        <w:rPr>
          <w:rFonts w:ascii="Arial" w:hAnsi="Arial" w:cs="Arial"/>
          <w:b/>
        </w:rPr>
      </w:pPr>
      <w:r w:rsidRPr="0059087B">
        <w:rPr>
          <w:rFonts w:ascii="Arial" w:hAnsi="Arial" w:cs="Arial"/>
          <w:b/>
        </w:rPr>
        <w:t>Authorizing Sources:</w:t>
      </w:r>
    </w:p>
    <w:p w:rsidR="0059087B" w:rsidRPr="0059087B" w:rsidRDefault="0059087B" w:rsidP="00BD2651">
      <w:pPr>
        <w:ind w:left="-450"/>
        <w:rPr>
          <w:rFonts w:ascii="Arial" w:hAnsi="Arial" w:cs="Arial"/>
          <w:b/>
        </w:rPr>
      </w:pPr>
    </w:p>
    <w:p w:rsidR="00BD2651" w:rsidRDefault="008C4C12" w:rsidP="00BD2651">
      <w:pPr>
        <w:ind w:left="-450"/>
        <w:rPr>
          <w:rFonts w:ascii="Arial" w:hAnsi="Arial" w:cs="Arial"/>
          <w:sz w:val="20"/>
          <w:szCs w:val="20"/>
        </w:rPr>
      </w:pPr>
      <w:hyperlink r:id="rId9" w:history="1">
        <w:r w:rsidR="00BD2651" w:rsidRPr="00D508D8">
          <w:rPr>
            <w:rStyle w:val="Hyperlink"/>
            <w:rFonts w:ascii="Arial" w:hAnsi="Arial" w:cs="Arial"/>
            <w:sz w:val="20"/>
            <w:szCs w:val="20"/>
          </w:rPr>
          <w:t>RCW 41.06.395</w:t>
        </w:r>
      </w:hyperlink>
    </w:p>
    <w:p w:rsidR="00BD2651" w:rsidRDefault="008C4C12" w:rsidP="00BD2651">
      <w:pPr>
        <w:ind w:left="-450"/>
        <w:rPr>
          <w:rFonts w:ascii="Arial" w:hAnsi="Arial" w:cs="Arial"/>
          <w:sz w:val="20"/>
          <w:szCs w:val="20"/>
        </w:rPr>
      </w:pPr>
      <w:hyperlink r:id="rId10" w:history="1">
        <w:r w:rsidR="00BD2651" w:rsidRPr="00D508D8">
          <w:rPr>
            <w:rStyle w:val="Hyperlink"/>
            <w:rFonts w:ascii="Arial" w:hAnsi="Arial" w:cs="Arial"/>
            <w:sz w:val="20"/>
            <w:szCs w:val="20"/>
          </w:rPr>
          <w:t>RCW 43.01.135</w:t>
        </w:r>
      </w:hyperlink>
    </w:p>
    <w:p w:rsidR="00AC4941" w:rsidRDefault="008C4C12" w:rsidP="00BD2651">
      <w:pPr>
        <w:ind w:left="-450"/>
        <w:rPr>
          <w:rFonts w:ascii="Arial" w:hAnsi="Arial" w:cs="Arial"/>
          <w:sz w:val="20"/>
          <w:szCs w:val="20"/>
        </w:rPr>
      </w:pPr>
      <w:hyperlink r:id="rId11" w:history="1">
        <w:r w:rsidR="00BD2651" w:rsidRPr="00AC4941">
          <w:rPr>
            <w:rStyle w:val="Hyperlink"/>
            <w:rFonts w:ascii="Arial" w:hAnsi="Arial" w:cs="Arial"/>
            <w:sz w:val="20"/>
            <w:szCs w:val="20"/>
          </w:rPr>
          <w:t>WAC 357-34-100</w:t>
        </w:r>
      </w:hyperlink>
      <w:r w:rsidR="00BD2651">
        <w:rPr>
          <w:rFonts w:ascii="Arial" w:hAnsi="Arial" w:cs="Arial"/>
          <w:sz w:val="20"/>
          <w:szCs w:val="20"/>
        </w:rPr>
        <w:t>,</w:t>
      </w:r>
    </w:p>
    <w:p w:rsidR="00AC4941" w:rsidRDefault="008C4C12" w:rsidP="00BD2651">
      <w:pPr>
        <w:ind w:left="-450"/>
        <w:rPr>
          <w:rFonts w:ascii="Arial" w:hAnsi="Arial" w:cs="Arial"/>
          <w:sz w:val="20"/>
          <w:szCs w:val="20"/>
        </w:rPr>
      </w:pPr>
      <w:hyperlink r:id="rId12" w:history="1">
        <w:r w:rsidR="00AC4941" w:rsidRPr="00AC4941">
          <w:rPr>
            <w:rStyle w:val="Hyperlink"/>
            <w:rFonts w:ascii="Arial" w:hAnsi="Arial" w:cs="Arial"/>
            <w:sz w:val="20"/>
            <w:szCs w:val="20"/>
          </w:rPr>
          <w:t>WAC 357-34-105</w:t>
        </w:r>
      </w:hyperlink>
    </w:p>
    <w:p w:rsidR="00AC4941" w:rsidRDefault="008C4C12" w:rsidP="00BD2651">
      <w:pPr>
        <w:ind w:left="-450"/>
        <w:rPr>
          <w:rFonts w:ascii="Arial" w:hAnsi="Arial" w:cs="Arial"/>
          <w:sz w:val="20"/>
          <w:szCs w:val="20"/>
        </w:rPr>
      </w:pPr>
      <w:hyperlink r:id="rId13" w:history="1">
        <w:r w:rsidR="00AC4941" w:rsidRPr="00AC4941">
          <w:rPr>
            <w:rStyle w:val="Hyperlink"/>
            <w:rFonts w:ascii="Arial" w:hAnsi="Arial" w:cs="Arial"/>
            <w:sz w:val="20"/>
            <w:szCs w:val="20"/>
          </w:rPr>
          <w:t>WAC 357-34-110</w:t>
        </w:r>
      </w:hyperlink>
      <w:r w:rsidR="00BD2651">
        <w:rPr>
          <w:rFonts w:ascii="Arial" w:hAnsi="Arial" w:cs="Arial"/>
          <w:sz w:val="20"/>
          <w:szCs w:val="20"/>
        </w:rPr>
        <w:t xml:space="preserve"> </w:t>
      </w:r>
    </w:p>
    <w:p w:rsidR="00AC4941" w:rsidRDefault="008C4C12" w:rsidP="00BD2651">
      <w:pPr>
        <w:ind w:left="-450"/>
        <w:rPr>
          <w:rFonts w:ascii="Arial" w:hAnsi="Arial" w:cs="Arial"/>
          <w:sz w:val="20"/>
          <w:szCs w:val="20"/>
        </w:rPr>
      </w:pPr>
      <w:hyperlink r:id="rId14" w:history="1">
        <w:r w:rsidR="00AC4941" w:rsidRPr="00AC4941">
          <w:rPr>
            <w:rStyle w:val="Hyperlink"/>
            <w:rFonts w:ascii="Arial" w:hAnsi="Arial" w:cs="Arial"/>
            <w:sz w:val="20"/>
            <w:szCs w:val="20"/>
          </w:rPr>
          <w:t>WAC 357-34-115</w:t>
        </w:r>
      </w:hyperlink>
      <w:r w:rsidR="00BD2651">
        <w:rPr>
          <w:rFonts w:ascii="Arial" w:hAnsi="Arial" w:cs="Arial"/>
          <w:sz w:val="20"/>
          <w:szCs w:val="20"/>
        </w:rPr>
        <w:t xml:space="preserve"> </w:t>
      </w:r>
    </w:p>
    <w:p w:rsidR="00BD2651" w:rsidRDefault="008C4C12" w:rsidP="00BD2651">
      <w:pPr>
        <w:ind w:left="-450"/>
        <w:rPr>
          <w:rFonts w:ascii="Arial" w:hAnsi="Arial" w:cs="Arial"/>
          <w:sz w:val="20"/>
          <w:szCs w:val="20"/>
        </w:rPr>
      </w:pPr>
      <w:hyperlink r:id="rId15" w:history="1">
        <w:r w:rsidR="00AC4941" w:rsidRPr="0055028B">
          <w:rPr>
            <w:rStyle w:val="Hyperlink"/>
            <w:rFonts w:ascii="Arial" w:hAnsi="Arial" w:cs="Arial"/>
            <w:sz w:val="20"/>
            <w:szCs w:val="20"/>
          </w:rPr>
          <w:t>WAC 357-34-</w:t>
        </w:r>
        <w:r w:rsidR="00BD2651" w:rsidRPr="0055028B">
          <w:rPr>
            <w:rStyle w:val="Hyperlink"/>
            <w:rFonts w:ascii="Arial" w:hAnsi="Arial" w:cs="Arial"/>
            <w:sz w:val="20"/>
            <w:szCs w:val="20"/>
          </w:rPr>
          <w:t>120</w:t>
        </w:r>
      </w:hyperlink>
    </w:p>
    <w:p w:rsidR="00BD2651" w:rsidRPr="00C3640A" w:rsidRDefault="00BD2651" w:rsidP="001E5600">
      <w:pPr>
        <w:rPr>
          <w:rFonts w:ascii="Arial" w:hAnsi="Arial" w:cs="Arial"/>
          <w:sz w:val="22"/>
          <w:szCs w:val="22"/>
        </w:rPr>
      </w:pPr>
    </w:p>
    <w:p w:rsidR="001E5600" w:rsidRPr="00C3640A" w:rsidRDefault="001E5600" w:rsidP="00C3640A">
      <w:pPr>
        <w:rPr>
          <w:rFonts w:ascii="Arial" w:hAnsi="Arial" w:cs="Arial"/>
          <w:b/>
          <w:sz w:val="22"/>
          <w:szCs w:val="22"/>
        </w:rPr>
      </w:pPr>
    </w:p>
    <w:p w:rsidR="001E5600" w:rsidRPr="00C3640A" w:rsidRDefault="001E5600" w:rsidP="001E5600">
      <w:pPr>
        <w:ind w:left="360" w:hanging="360"/>
        <w:rPr>
          <w:rFonts w:ascii="Arial" w:hAnsi="Arial" w:cs="Arial"/>
          <w:b/>
          <w:sz w:val="22"/>
          <w:szCs w:val="22"/>
        </w:rPr>
      </w:pPr>
    </w:p>
    <w:p w:rsidR="001E5600" w:rsidRPr="0067044B" w:rsidRDefault="001E5600" w:rsidP="001E5600">
      <w:pPr>
        <w:ind w:left="360" w:hanging="360"/>
        <w:rPr>
          <w:rFonts w:ascii="Arial" w:hAnsi="Arial" w:cs="Arial"/>
          <w:sz w:val="22"/>
          <w:szCs w:val="22"/>
        </w:rPr>
      </w:pPr>
      <w:r w:rsidRPr="0067044B">
        <w:rPr>
          <w:rFonts w:ascii="Arial" w:hAnsi="Arial" w:cs="Arial"/>
          <w:sz w:val="22"/>
          <w:szCs w:val="22"/>
        </w:rPr>
        <w:br/>
      </w:r>
    </w:p>
    <w:p w:rsidR="001E5600" w:rsidRPr="00C3640A" w:rsidRDefault="001E5600" w:rsidP="001E5600">
      <w:pPr>
        <w:rPr>
          <w:rFonts w:ascii="Arial" w:hAnsi="Arial" w:cs="Arial"/>
          <w:sz w:val="22"/>
          <w:szCs w:val="22"/>
        </w:rPr>
      </w:pPr>
    </w:p>
    <w:p w:rsidR="001E5600" w:rsidRPr="00C3640A" w:rsidRDefault="001E5600" w:rsidP="001E5600">
      <w:pPr>
        <w:rPr>
          <w:rFonts w:ascii="Arial" w:hAnsi="Arial" w:cs="Arial"/>
          <w:sz w:val="22"/>
          <w:szCs w:val="22"/>
        </w:rPr>
      </w:pPr>
    </w:p>
    <w:p w:rsidR="001E5600" w:rsidRPr="00C3640A" w:rsidRDefault="001E5600" w:rsidP="001E5600">
      <w:pPr>
        <w:rPr>
          <w:rFonts w:ascii="Arial" w:hAnsi="Arial" w:cs="Arial"/>
          <w:sz w:val="22"/>
          <w:szCs w:val="22"/>
        </w:rPr>
      </w:pPr>
    </w:p>
    <w:p w:rsidR="00E47238" w:rsidRPr="00C3640A" w:rsidRDefault="00E47238">
      <w:pPr>
        <w:rPr>
          <w:rFonts w:ascii="Arial" w:hAnsi="Arial" w:cs="Arial"/>
          <w:sz w:val="22"/>
          <w:szCs w:val="22"/>
        </w:rPr>
      </w:pPr>
    </w:p>
    <w:p w:rsidR="00C3640A" w:rsidRDefault="00C3640A">
      <w:pPr>
        <w:rPr>
          <w:rFonts w:ascii="Arial" w:hAnsi="Arial" w:cs="Arial"/>
          <w:sz w:val="22"/>
          <w:szCs w:val="22"/>
        </w:rPr>
      </w:pPr>
    </w:p>
    <w:sectPr w:rsidR="00C3640A" w:rsidSect="00DE7B7B">
      <w:headerReference w:type="default" r:id="rId16"/>
      <w:footerReference w:type="default" r:id="rId17"/>
      <w:pgSz w:w="12240" w:h="15840"/>
      <w:pgMar w:top="720" w:right="1440" w:bottom="720" w:left="1440" w:header="100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CB" w:rsidRDefault="00680ECB" w:rsidP="00162699">
      <w:r>
        <w:separator/>
      </w:r>
    </w:p>
  </w:endnote>
  <w:endnote w:type="continuationSeparator" w:id="0">
    <w:p w:rsidR="00680ECB" w:rsidRDefault="00680ECB" w:rsidP="0016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D9" w:rsidRPr="003369CB" w:rsidRDefault="00DE35E4" w:rsidP="00D27CAC">
    <w:pPr>
      <w:pStyle w:val="Header"/>
      <w:spacing w:before="120"/>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1" locked="0" layoutInCell="1" allowOverlap="1">
          <wp:simplePos x="0" y="0"/>
          <wp:positionH relativeFrom="column">
            <wp:posOffset>-880110</wp:posOffset>
          </wp:positionH>
          <wp:positionV relativeFrom="paragraph">
            <wp:posOffset>37465</wp:posOffset>
          </wp:positionV>
          <wp:extent cx="511175" cy="511175"/>
          <wp:effectExtent l="0" t="0" r="3175" b="3175"/>
          <wp:wrapTight wrapText="bothSides">
            <wp:wrapPolygon edited="0">
              <wp:start x="0" y="0"/>
              <wp:lineTo x="0" y="20929"/>
              <wp:lineTo x="20929" y="20929"/>
              <wp:lineTo x="20929" y="0"/>
              <wp:lineTo x="0" y="0"/>
            </wp:wrapPolygon>
          </wp:wrapTight>
          <wp:docPr id="2" name="Picture 2" descr="C:\Users\WaltJ105\AppData\Local\Microsoft\Windows\INetCache\Content.MSO\2319CF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tJ105\AppData\Local\Microsoft\Windows\INetCache\Content.MSO\2319CFE3.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37CD">
      <w:rPr>
        <w:rFonts w:asciiTheme="minorHAnsi" w:hAnsiTheme="minorHAnsi" w:cstheme="minorHAnsi"/>
        <w:sz w:val="20"/>
        <w:szCs w:val="20"/>
      </w:rPr>
      <w:t>OFM 12-094 (</w:t>
    </w:r>
    <w:r w:rsidR="008C4C12">
      <w:rPr>
        <w:rFonts w:asciiTheme="minorHAnsi" w:hAnsiTheme="minorHAnsi" w:cstheme="minorHAnsi"/>
        <w:sz w:val="20"/>
        <w:szCs w:val="20"/>
      </w:rPr>
      <w:t>4</w:t>
    </w:r>
    <w:r w:rsidR="004337CD">
      <w:rPr>
        <w:rFonts w:asciiTheme="minorHAnsi" w:hAnsiTheme="minorHAnsi" w:cstheme="minorHAnsi"/>
        <w:sz w:val="20"/>
        <w:szCs w:val="20"/>
      </w:rPr>
      <w:t>/</w:t>
    </w:r>
    <w:r w:rsidR="008C4C12">
      <w:rPr>
        <w:rFonts w:asciiTheme="minorHAnsi" w:hAnsiTheme="minorHAnsi" w:cstheme="minorHAnsi"/>
        <w:sz w:val="20"/>
        <w:szCs w:val="20"/>
      </w:rPr>
      <w:t>3</w:t>
    </w:r>
    <w:r w:rsidR="004337CD">
      <w:rPr>
        <w:rFonts w:asciiTheme="minorHAnsi" w:hAnsiTheme="minorHAnsi" w:cstheme="minorHAnsi"/>
        <w:sz w:val="20"/>
        <w:szCs w:val="20"/>
      </w:rPr>
      <w:t>/20)</w:t>
    </w:r>
    <w:r w:rsidR="00D27CAC" w:rsidRPr="00D27CAC">
      <w:rPr>
        <w:rFonts w:asciiTheme="minorHAnsi" w:hAnsiTheme="minorHAnsi" w:cstheme="minorHAnsi"/>
        <w:sz w:val="20"/>
        <w:szCs w:val="20"/>
      </w:rPr>
      <w:t xml:space="preserve"> </w:t>
    </w:r>
    <w:r w:rsidR="00A27ADA" w:rsidRPr="004E2811">
      <w:rPr>
        <w:rFonts w:asciiTheme="minorHAnsi" w:hAnsiTheme="minorHAnsi" w:cstheme="minorHAnsi"/>
        <w:sz w:val="20"/>
        <w:szCs w:val="20"/>
      </w:rPr>
      <w:t>OFM/DES Guidelines for Sexual Harassment Prevention Training</w:t>
    </w:r>
    <w:r w:rsidR="00A27ADA" w:rsidRPr="00D27CAC" w:rsidDel="00A27ADA">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CB" w:rsidRDefault="00680ECB" w:rsidP="00162699">
      <w:r>
        <w:separator/>
      </w:r>
    </w:p>
  </w:footnote>
  <w:footnote w:type="continuationSeparator" w:id="0">
    <w:p w:rsidR="00680ECB" w:rsidRDefault="00680ECB" w:rsidP="0016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D9" w:rsidRPr="003369CB" w:rsidRDefault="008C19D9" w:rsidP="008C19D9">
    <w:pPr>
      <w:pStyle w:val="Header"/>
      <w:jc w:val="center"/>
      <w:rPr>
        <w:rFonts w:asciiTheme="minorHAnsi" w:hAnsiTheme="minorHAnsi" w:cstheme="min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095"/>
    <w:multiLevelType w:val="hybridMultilevel"/>
    <w:tmpl w:val="2E365D22"/>
    <w:lvl w:ilvl="0" w:tplc="F9E0A270">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D3EF6"/>
    <w:multiLevelType w:val="hybridMultilevel"/>
    <w:tmpl w:val="3C7A7D82"/>
    <w:lvl w:ilvl="0" w:tplc="A2261576">
      <w:start w:val="1"/>
      <w:numFmt w:val="bullet"/>
      <w:lvlText w:val="o"/>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91766"/>
    <w:multiLevelType w:val="hybridMultilevel"/>
    <w:tmpl w:val="FF945850"/>
    <w:lvl w:ilvl="0" w:tplc="D0D61B60">
      <w:start w:val="1"/>
      <w:numFmt w:val="bullet"/>
      <w:lvlText w:val=""/>
      <w:lvlJc w:val="left"/>
      <w:pPr>
        <w:ind w:left="36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D633C"/>
    <w:multiLevelType w:val="hybridMultilevel"/>
    <w:tmpl w:val="A218226E"/>
    <w:lvl w:ilvl="0" w:tplc="A226157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511A2"/>
    <w:multiLevelType w:val="hybridMultilevel"/>
    <w:tmpl w:val="5F304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C2DCC"/>
    <w:multiLevelType w:val="hybridMultilevel"/>
    <w:tmpl w:val="153AA7E0"/>
    <w:lvl w:ilvl="0" w:tplc="C02E2982">
      <w:start w:val="1"/>
      <w:numFmt w:val="decimal"/>
      <w:lvlText w:val="%1."/>
      <w:lvlJc w:val="left"/>
      <w:pPr>
        <w:ind w:left="720" w:hanging="360"/>
      </w:pPr>
      <w:rPr>
        <w:rFonts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37E6B"/>
    <w:multiLevelType w:val="hybridMultilevel"/>
    <w:tmpl w:val="34BE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E2783"/>
    <w:multiLevelType w:val="hybridMultilevel"/>
    <w:tmpl w:val="ECF2AA90"/>
    <w:lvl w:ilvl="0" w:tplc="A2261576">
      <w:start w:val="1"/>
      <w:numFmt w:val="bullet"/>
      <w:lvlText w:val="o"/>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74B2D"/>
    <w:multiLevelType w:val="hybridMultilevel"/>
    <w:tmpl w:val="6750EF36"/>
    <w:lvl w:ilvl="0" w:tplc="A2261576">
      <w:start w:val="1"/>
      <w:numFmt w:val="bullet"/>
      <w:lvlText w:val="o"/>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0348F"/>
    <w:multiLevelType w:val="hybridMultilevel"/>
    <w:tmpl w:val="3FAE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16AA4"/>
    <w:multiLevelType w:val="hybridMultilevel"/>
    <w:tmpl w:val="0E9CB92A"/>
    <w:lvl w:ilvl="0" w:tplc="D0D61B6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D62094"/>
    <w:multiLevelType w:val="hybridMultilevel"/>
    <w:tmpl w:val="28325E4C"/>
    <w:lvl w:ilvl="0" w:tplc="A2261576">
      <w:start w:val="1"/>
      <w:numFmt w:val="bullet"/>
      <w:lvlText w:val="o"/>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E665F"/>
    <w:multiLevelType w:val="hybridMultilevel"/>
    <w:tmpl w:val="414C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C0352"/>
    <w:multiLevelType w:val="hybridMultilevel"/>
    <w:tmpl w:val="704CAA2C"/>
    <w:lvl w:ilvl="0" w:tplc="D0D61B60">
      <w:start w:val="1"/>
      <w:numFmt w:val="bullet"/>
      <w:lvlText w:val=""/>
      <w:lvlJc w:val="left"/>
      <w:pPr>
        <w:ind w:left="36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C54AF"/>
    <w:multiLevelType w:val="hybridMultilevel"/>
    <w:tmpl w:val="153AA7E0"/>
    <w:lvl w:ilvl="0" w:tplc="C02E2982">
      <w:start w:val="1"/>
      <w:numFmt w:val="decimal"/>
      <w:lvlText w:val="%1."/>
      <w:lvlJc w:val="left"/>
      <w:pPr>
        <w:ind w:left="720" w:hanging="360"/>
      </w:pPr>
      <w:rPr>
        <w:rFonts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A020E"/>
    <w:multiLevelType w:val="hybridMultilevel"/>
    <w:tmpl w:val="076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4610D"/>
    <w:multiLevelType w:val="hybridMultilevel"/>
    <w:tmpl w:val="F1725558"/>
    <w:lvl w:ilvl="0" w:tplc="A2261576">
      <w:start w:val="1"/>
      <w:numFmt w:val="bullet"/>
      <w:lvlText w:val="o"/>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5"/>
  </w:num>
  <w:num w:numId="4">
    <w:abstractNumId w:val="6"/>
  </w:num>
  <w:num w:numId="5">
    <w:abstractNumId w:val="12"/>
  </w:num>
  <w:num w:numId="6">
    <w:abstractNumId w:val="9"/>
  </w:num>
  <w:num w:numId="7">
    <w:abstractNumId w:val="2"/>
  </w:num>
  <w:num w:numId="8">
    <w:abstractNumId w:val="13"/>
  </w:num>
  <w:num w:numId="9">
    <w:abstractNumId w:val="3"/>
  </w:num>
  <w:num w:numId="10">
    <w:abstractNumId w:val="5"/>
  </w:num>
  <w:num w:numId="11">
    <w:abstractNumId w:val="16"/>
  </w:num>
  <w:num w:numId="12">
    <w:abstractNumId w:val="8"/>
  </w:num>
  <w:num w:numId="13">
    <w:abstractNumId w:val="7"/>
  </w:num>
  <w:num w:numId="14">
    <w:abstractNumId w:val="1"/>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00"/>
    <w:rsid w:val="0005486D"/>
    <w:rsid w:val="00065C92"/>
    <w:rsid w:val="0015614B"/>
    <w:rsid w:val="00162699"/>
    <w:rsid w:val="0017016C"/>
    <w:rsid w:val="001E5600"/>
    <w:rsid w:val="001F7BB7"/>
    <w:rsid w:val="004337CD"/>
    <w:rsid w:val="004641ED"/>
    <w:rsid w:val="00515452"/>
    <w:rsid w:val="00544336"/>
    <w:rsid w:val="0055028B"/>
    <w:rsid w:val="00551C14"/>
    <w:rsid w:val="0059087B"/>
    <w:rsid w:val="0067044B"/>
    <w:rsid w:val="00680ECB"/>
    <w:rsid w:val="006A1644"/>
    <w:rsid w:val="00761EB3"/>
    <w:rsid w:val="007C2A47"/>
    <w:rsid w:val="008C19D9"/>
    <w:rsid w:val="008C4C12"/>
    <w:rsid w:val="009D412B"/>
    <w:rsid w:val="00A27ADA"/>
    <w:rsid w:val="00AB4794"/>
    <w:rsid w:val="00AC4941"/>
    <w:rsid w:val="00B168A8"/>
    <w:rsid w:val="00B2415D"/>
    <w:rsid w:val="00B250A1"/>
    <w:rsid w:val="00B72072"/>
    <w:rsid w:val="00B840AA"/>
    <w:rsid w:val="00BD2651"/>
    <w:rsid w:val="00C3640A"/>
    <w:rsid w:val="00CA389B"/>
    <w:rsid w:val="00D27CAC"/>
    <w:rsid w:val="00D508D8"/>
    <w:rsid w:val="00D832A8"/>
    <w:rsid w:val="00DB4C0E"/>
    <w:rsid w:val="00DD1D98"/>
    <w:rsid w:val="00DE35E4"/>
    <w:rsid w:val="00DE7B7B"/>
    <w:rsid w:val="00E345B6"/>
    <w:rsid w:val="00E47238"/>
    <w:rsid w:val="00EA0AD5"/>
    <w:rsid w:val="00EB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FABA8"/>
  <w15:chartTrackingRefBased/>
  <w15:docId w15:val="{35CE3A5C-4561-41A2-802F-B4D4A0CE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6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5600"/>
    <w:pPr>
      <w:tabs>
        <w:tab w:val="center" w:pos="4680"/>
        <w:tab w:val="right" w:pos="9360"/>
      </w:tabs>
    </w:pPr>
  </w:style>
  <w:style w:type="character" w:customStyle="1" w:styleId="HeaderChar">
    <w:name w:val="Header Char"/>
    <w:basedOn w:val="DefaultParagraphFont"/>
    <w:link w:val="Header"/>
    <w:rsid w:val="001E5600"/>
    <w:rPr>
      <w:rFonts w:ascii="Times New Roman" w:eastAsia="Times New Roman" w:hAnsi="Times New Roman" w:cs="Times New Roman"/>
      <w:sz w:val="24"/>
      <w:szCs w:val="24"/>
    </w:rPr>
  </w:style>
  <w:style w:type="paragraph" w:styleId="Footer">
    <w:name w:val="footer"/>
    <w:basedOn w:val="Normal"/>
    <w:link w:val="FooterChar"/>
    <w:rsid w:val="001E5600"/>
    <w:pPr>
      <w:tabs>
        <w:tab w:val="center" w:pos="4680"/>
        <w:tab w:val="right" w:pos="9360"/>
      </w:tabs>
    </w:pPr>
  </w:style>
  <w:style w:type="character" w:customStyle="1" w:styleId="FooterChar">
    <w:name w:val="Footer Char"/>
    <w:basedOn w:val="DefaultParagraphFont"/>
    <w:link w:val="Footer"/>
    <w:rsid w:val="001E5600"/>
    <w:rPr>
      <w:rFonts w:ascii="Times New Roman" w:eastAsia="Times New Roman" w:hAnsi="Times New Roman" w:cs="Times New Roman"/>
      <w:sz w:val="24"/>
      <w:szCs w:val="24"/>
    </w:rPr>
  </w:style>
  <w:style w:type="paragraph" w:styleId="ListParagraph">
    <w:name w:val="List Paragraph"/>
    <w:basedOn w:val="Normal"/>
    <w:uiPriority w:val="34"/>
    <w:qFormat/>
    <w:rsid w:val="001E5600"/>
    <w:pPr>
      <w:ind w:left="720"/>
      <w:contextualSpacing/>
    </w:pPr>
  </w:style>
  <w:style w:type="character" w:styleId="Hyperlink">
    <w:name w:val="Hyperlink"/>
    <w:basedOn w:val="DefaultParagraphFont"/>
    <w:uiPriority w:val="99"/>
    <w:unhideWhenUsed/>
    <w:rsid w:val="00C3640A"/>
    <w:rPr>
      <w:color w:val="0563C1" w:themeColor="hyperlink"/>
      <w:u w:val="single"/>
    </w:rPr>
  </w:style>
  <w:style w:type="table" w:styleId="TableGrid">
    <w:name w:val="Table Grid"/>
    <w:basedOn w:val="TableNormal"/>
    <w:uiPriority w:val="39"/>
    <w:rsid w:val="00670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7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357-25-027" TargetMode="External"/><Relationship Id="rId13" Type="http://schemas.openxmlformats.org/officeDocument/2006/relationships/hyperlink" Target="https://apps.leg.wa.gov/WAC/default.aspx?cite=357-34-1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rplanning@ofm.wa.gov" TargetMode="External"/><Relationship Id="rId12" Type="http://schemas.openxmlformats.org/officeDocument/2006/relationships/hyperlink" Target="https://apps.leg.wa.gov/WAC/default.aspx?cite=357-34-10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g.wa.gov/WAC/default.aspx?cite=357-34-100" TargetMode="External"/><Relationship Id="rId5" Type="http://schemas.openxmlformats.org/officeDocument/2006/relationships/footnotes" Target="footnotes.xml"/><Relationship Id="rId15" Type="http://schemas.openxmlformats.org/officeDocument/2006/relationships/hyperlink" Target="https://apps.leg.wa.gov/WAC/default.aspx?cite=357-34-120" TargetMode="External"/><Relationship Id="rId10" Type="http://schemas.openxmlformats.org/officeDocument/2006/relationships/hyperlink" Target="https://app.leg.wa.gov/rcw/default.aspx?cite=43.01.1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s.leg.wa.gov/RCW/default.aspx?cite=41.06.395" TargetMode="External"/><Relationship Id="rId14" Type="http://schemas.openxmlformats.org/officeDocument/2006/relationships/hyperlink" Target="https://apps.leg.wa.gov/WAC/default.aspx?cite=357-34-1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4121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Sullivan-Colglazier, Cheryl (DES)</dc:creator>
  <cp:keywords/>
  <dc:description/>
  <cp:lastModifiedBy>Fisher, Terri (OFM)</cp:lastModifiedBy>
  <cp:revision>2</cp:revision>
  <dcterms:created xsi:type="dcterms:W3CDTF">2020-04-03T17:44:00Z</dcterms:created>
  <dcterms:modified xsi:type="dcterms:W3CDTF">2020-04-03T17:44:00Z</dcterms:modified>
</cp:coreProperties>
</file>